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709"/>
        <w:gridCol w:w="28"/>
        <w:gridCol w:w="8240"/>
      </w:tblGrid>
      <w:tr w:rsidR="006168D9" w:rsidRPr="00026301" w:rsidTr="00A44204">
        <w:trPr>
          <w:trHeight w:hRule="exact" w:val="583"/>
          <w:jc w:val="center"/>
        </w:trPr>
        <w:tc>
          <w:tcPr>
            <w:tcW w:w="15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68D9" w:rsidRPr="00026301" w:rsidRDefault="006168D9" w:rsidP="0011536B">
            <w:pPr>
              <w:pStyle w:val="10"/>
              <w:keepNext/>
              <w:keepLines/>
              <w:shd w:val="clear" w:color="auto" w:fill="auto"/>
              <w:tabs>
                <w:tab w:val="right" w:leader="underscore" w:pos="6875"/>
                <w:tab w:val="center" w:pos="7883"/>
                <w:tab w:val="right" w:pos="11085"/>
                <w:tab w:val="left" w:pos="11293"/>
                <w:tab w:val="left" w:leader="underscore" w:pos="1654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26301">
              <w:rPr>
                <w:rFonts w:asciiTheme="majorHAnsi" w:hAnsiTheme="majorHAnsi"/>
                <w:sz w:val="28"/>
                <w:szCs w:val="28"/>
              </w:rPr>
              <w:t xml:space="preserve">Сравнение способов накопления фонда капитального </w:t>
            </w:r>
            <w:r w:rsidRPr="00026301">
              <w:rPr>
                <w:rStyle w:val="11"/>
                <w:rFonts w:asciiTheme="majorHAnsi" w:hAnsiTheme="majorHAnsi"/>
                <w:b/>
                <w:sz w:val="28"/>
                <w:szCs w:val="28"/>
              </w:rPr>
              <w:t xml:space="preserve">ремонта </w:t>
            </w:r>
            <w:r w:rsidRPr="00026301">
              <w:rPr>
                <w:rStyle w:val="12"/>
                <w:rFonts w:asciiTheme="majorHAnsi" w:hAnsiTheme="majorHAnsi"/>
                <w:b/>
                <w:bCs/>
                <w:sz w:val="28"/>
                <w:szCs w:val="28"/>
              </w:rPr>
              <w:t>на</w:t>
            </w:r>
            <w:r w:rsidR="00E975D5">
              <w:rPr>
                <w:rStyle w:val="12"/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026301">
              <w:rPr>
                <w:rStyle w:val="12"/>
                <w:rFonts w:asciiTheme="majorHAnsi" w:hAnsiTheme="majorHAnsi"/>
                <w:b/>
                <w:bCs/>
                <w:sz w:val="28"/>
                <w:szCs w:val="28"/>
              </w:rPr>
              <w:tab/>
              <w:t>период 2014-2038г.г.</w:t>
            </w:r>
          </w:p>
          <w:p w:rsidR="006168D9" w:rsidRPr="00026301" w:rsidRDefault="006168D9" w:rsidP="006168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6168D9" w:rsidRPr="006168D9" w:rsidRDefault="006168D9" w:rsidP="00E46DED">
            <w:pPr>
              <w:pStyle w:val="13"/>
              <w:shd w:val="clear" w:color="auto" w:fill="auto"/>
              <w:spacing w:line="260" w:lineRule="exact"/>
              <w:jc w:val="center"/>
              <w:rPr>
                <w:rStyle w:val="Arial13pt"/>
                <w:rFonts w:asciiTheme="majorHAnsi" w:hAnsiTheme="majorHAnsi"/>
                <w:sz w:val="24"/>
                <w:szCs w:val="24"/>
              </w:rPr>
            </w:pPr>
          </w:p>
        </w:tc>
      </w:tr>
      <w:tr w:rsidR="00026301" w:rsidRPr="00026301" w:rsidTr="00A44204">
        <w:trPr>
          <w:trHeight w:hRule="exact" w:val="867"/>
          <w:jc w:val="center"/>
        </w:trPr>
        <w:tc>
          <w:tcPr>
            <w:tcW w:w="7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28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bookmark0"/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 xml:space="preserve">НА СЧЕТЕ РЕГИОНАЛЬНОГО ОПЕРАТОРА </w:t>
            </w:r>
            <w:r w:rsidRPr="006168D9">
              <w:rPr>
                <w:rStyle w:val="Arial12pt"/>
                <w:rFonts w:asciiTheme="majorHAnsi" w:hAnsiTheme="majorHAnsi"/>
              </w:rPr>
              <w:t>("ОБЩИЙ КОТЕЛ")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>НА СПЕЦИАЛЬНОМ СЧЕТЕ ДОМА</w:t>
            </w:r>
          </w:p>
        </w:tc>
      </w:tr>
      <w:tr w:rsidR="00026301" w:rsidRPr="00026301" w:rsidTr="006168D9">
        <w:trPr>
          <w:trHeight w:hRule="exact" w:val="491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3pt0"/>
                <w:rFonts w:asciiTheme="majorHAnsi" w:hAnsiTheme="majorHAnsi"/>
                <w:sz w:val="24"/>
                <w:szCs w:val="24"/>
              </w:rPr>
              <w:t>Куда направляются взносы собственников</w:t>
            </w:r>
          </w:p>
        </w:tc>
      </w:tr>
      <w:tr w:rsidR="00026301" w:rsidRPr="00026301" w:rsidTr="006168D9">
        <w:trPr>
          <w:trHeight w:hRule="exact" w:val="1340"/>
          <w:jc w:val="center"/>
        </w:trPr>
        <w:tc>
          <w:tcPr>
            <w:tcW w:w="7709" w:type="dxa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0"/>
                <w:rFonts w:asciiTheme="majorHAnsi" w:hAnsiTheme="majorHAnsi"/>
              </w:rPr>
              <w:t xml:space="preserve">В </w:t>
            </w:r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 xml:space="preserve">общий областной фонд </w:t>
            </w:r>
            <w:r w:rsidRPr="006168D9">
              <w:rPr>
                <w:rStyle w:val="Arial12pt"/>
                <w:rFonts w:asciiTheme="majorHAnsi" w:hAnsiTheme="majorHAnsi"/>
              </w:rPr>
              <w:t>программы капитального ремонта многоквартирных ДОМОВ (СТ. 170, 171, 180, 181 ЖК РФ)</w:t>
            </w:r>
          </w:p>
        </w:tc>
        <w:tc>
          <w:tcPr>
            <w:tcW w:w="8268" w:type="dxa"/>
            <w:gridSpan w:val="2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 xml:space="preserve">Региональный оператор собирает и перечисляет взносы </w:t>
            </w:r>
            <w:r w:rsidRPr="006168D9">
              <w:rPr>
                <w:rStyle w:val="Arial12pt0"/>
                <w:rFonts w:asciiTheme="majorHAnsi" w:hAnsiTheme="majorHAnsi"/>
              </w:rPr>
              <w:t xml:space="preserve">собственников </w:t>
            </w:r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 xml:space="preserve">на специальный счет дома в избранном собственникам </w:t>
            </w:r>
            <w:r w:rsidRPr="006168D9">
              <w:rPr>
                <w:rStyle w:val="Arial12pt"/>
                <w:rFonts w:asciiTheme="majorHAnsi" w:hAnsiTheme="majorHAnsi"/>
              </w:rPr>
              <w:t>/ банке</w:t>
            </w:r>
          </w:p>
          <w:p w:rsidR="00026301" w:rsidRPr="006168D9" w:rsidRDefault="00026301" w:rsidP="00E46DED">
            <w:pPr>
              <w:pStyle w:val="13"/>
              <w:shd w:val="clear" w:color="auto" w:fill="auto"/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>(ст. 170, 171, 175, 176 ЖК РФ)</w:t>
            </w:r>
          </w:p>
        </w:tc>
      </w:tr>
      <w:tr w:rsidR="00026301" w:rsidRPr="00026301" w:rsidTr="006168D9">
        <w:trPr>
          <w:trHeight w:hRule="exact" w:val="423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3pt0"/>
                <w:rFonts w:asciiTheme="majorHAnsi" w:hAnsiTheme="majorHAnsi"/>
                <w:sz w:val="24"/>
                <w:szCs w:val="24"/>
              </w:rPr>
              <w:t>Условия для реализации способа</w:t>
            </w:r>
          </w:p>
        </w:tc>
      </w:tr>
      <w:tr w:rsidR="00026301" w:rsidRPr="00026301" w:rsidTr="006168D9">
        <w:trPr>
          <w:trHeight w:hRule="exact" w:val="1421"/>
          <w:jc w:val="center"/>
        </w:trPr>
        <w:tc>
          <w:tcPr>
            <w:tcW w:w="7709" w:type="dxa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 xml:space="preserve">Автоматически, </w:t>
            </w:r>
            <w:r w:rsidRPr="006168D9">
              <w:rPr>
                <w:rStyle w:val="Arial12pt"/>
                <w:rFonts w:asciiTheme="majorHAnsi" w:hAnsiTheme="majorHAnsi"/>
              </w:rPr>
              <w:t>если собственники не примут решения о формировании фонда на специальном счете дома (ст.170ЖК РФ)</w:t>
            </w:r>
          </w:p>
        </w:tc>
        <w:tc>
          <w:tcPr>
            <w:tcW w:w="8268" w:type="dxa"/>
            <w:gridSpan w:val="2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 xml:space="preserve">Собственникам необходимо принять решение о создании </w:t>
            </w:r>
            <w:r w:rsidRPr="006168D9">
              <w:rPr>
                <w:rStyle w:val="Arial12pt0"/>
                <w:rFonts w:asciiTheme="majorHAnsi" w:hAnsiTheme="majorHAnsi"/>
              </w:rPr>
              <w:t xml:space="preserve">специального </w:t>
            </w:r>
            <w:r w:rsidRPr="006168D9">
              <w:rPr>
                <w:rStyle w:val="Arial12pt"/>
                <w:rFonts w:asciiTheme="majorHAnsi" w:hAnsiTheme="majorHAnsi"/>
              </w:rPr>
              <w:t xml:space="preserve">счета дома. Решение должно быть принято </w:t>
            </w:r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 xml:space="preserve">более чем 2/3 </w:t>
            </w:r>
            <w:r w:rsidRPr="006168D9">
              <w:rPr>
                <w:rStyle w:val="Arial12pt0"/>
                <w:rFonts w:asciiTheme="majorHAnsi" w:hAnsiTheme="majorHAnsi"/>
              </w:rPr>
              <w:t xml:space="preserve">голосов </w:t>
            </w:r>
            <w:r w:rsidRPr="006168D9">
              <w:rPr>
                <w:rStyle w:val="Arial12pt"/>
                <w:rFonts w:asciiTheme="majorHAnsi" w:hAnsiTheme="majorHAnsi"/>
              </w:rPr>
              <w:t xml:space="preserve">всех </w:t>
            </w:r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 xml:space="preserve">собственников </w:t>
            </w:r>
            <w:r w:rsidRPr="006168D9">
              <w:rPr>
                <w:rStyle w:val="Arial12pt"/>
                <w:rFonts w:asciiTheme="majorHAnsi" w:hAnsiTheme="majorHAnsi"/>
              </w:rPr>
              <w:t xml:space="preserve">многоквартирного дома до конца марта </w:t>
            </w:r>
            <w:r w:rsidRPr="006168D9">
              <w:rPr>
                <w:rStyle w:val="Arial12pt0"/>
                <w:rFonts w:asciiTheme="majorHAnsi" w:hAnsiTheme="majorHAnsi"/>
              </w:rPr>
              <w:t xml:space="preserve">2014 </w:t>
            </w:r>
            <w:r w:rsidRPr="006168D9">
              <w:rPr>
                <w:rStyle w:val="Arial12pt1"/>
                <w:rFonts w:asciiTheme="majorHAnsi" w:hAnsiTheme="majorHAnsi"/>
              </w:rPr>
              <w:t xml:space="preserve">года </w:t>
            </w:r>
            <w:r w:rsidRPr="006168D9">
              <w:rPr>
                <w:rStyle w:val="Arial12pt0"/>
                <w:rFonts w:asciiTheme="majorHAnsi" w:hAnsiTheme="majorHAnsi"/>
              </w:rPr>
              <w:t xml:space="preserve">(ст.44, </w:t>
            </w:r>
            <w:r w:rsidRPr="006168D9">
              <w:rPr>
                <w:rStyle w:val="Arial12pt"/>
                <w:rFonts w:asciiTheme="majorHAnsi" w:hAnsiTheme="majorHAnsi"/>
              </w:rPr>
              <w:t>170 ЖК РФ)</w:t>
            </w:r>
          </w:p>
        </w:tc>
      </w:tr>
      <w:tr w:rsidR="00026301" w:rsidRPr="00026301" w:rsidTr="006168D9">
        <w:trPr>
          <w:trHeight w:hRule="exact" w:val="435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3pt0"/>
                <w:rFonts w:asciiTheme="majorHAnsi" w:hAnsiTheme="majorHAnsi"/>
                <w:sz w:val="24"/>
                <w:szCs w:val="24"/>
              </w:rPr>
              <w:t>Возможность изменения способа накопления в ходе реализации программы</w:t>
            </w:r>
          </w:p>
        </w:tc>
      </w:tr>
      <w:tr w:rsidR="00026301" w:rsidRPr="00026301" w:rsidTr="006168D9">
        <w:trPr>
          <w:trHeight w:hRule="exact" w:val="2114"/>
          <w:jc w:val="center"/>
        </w:trPr>
        <w:tc>
          <w:tcPr>
            <w:tcW w:w="7709" w:type="dxa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1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 xml:space="preserve">В случае принятия решения собственниками о создании специального счета дома, региональный оператор открывает специальный счет и перечисляет на него накопленные средства </w:t>
            </w:r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 xml:space="preserve">через 2 года </w:t>
            </w:r>
            <w:r w:rsidRPr="006168D9">
              <w:rPr>
                <w:rStyle w:val="Arial12pt"/>
                <w:rFonts w:asciiTheme="majorHAnsi" w:hAnsiTheme="majorHAnsi"/>
              </w:rPr>
              <w:t>после решения собственников (ст. 44,</w:t>
            </w:r>
          </w:p>
          <w:p w:rsidR="00026301" w:rsidRPr="006168D9" w:rsidRDefault="00026301" w:rsidP="00E46DED">
            <w:pPr>
              <w:pStyle w:val="13"/>
              <w:shd w:val="clear" w:color="auto" w:fill="auto"/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>173, 177 ЖК РФ)</w:t>
            </w:r>
          </w:p>
        </w:tc>
        <w:tc>
          <w:tcPr>
            <w:tcW w:w="8268" w:type="dxa"/>
            <w:gridSpan w:val="2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 xml:space="preserve">В случае принятия решения собственниками о ликвидации специального счета и накоплении денежных средств в общем фонде, региональный оператор закрывает специальный счет и перечисляет накопленные на нём денежные средства </w:t>
            </w:r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 xml:space="preserve">через месяц </w:t>
            </w:r>
            <w:r w:rsidRPr="006168D9">
              <w:rPr>
                <w:rStyle w:val="Arial12pt"/>
                <w:rFonts w:asciiTheme="majorHAnsi" w:hAnsiTheme="majorHAnsi"/>
              </w:rPr>
              <w:t>после принятия собственниками такого решения (СТ. 44, 173, 175, 176 ЖК РФ).</w:t>
            </w:r>
          </w:p>
        </w:tc>
      </w:tr>
      <w:tr w:rsidR="00026301" w:rsidRPr="00026301" w:rsidTr="006168D9">
        <w:trPr>
          <w:trHeight w:hRule="exact" w:val="429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3pt0"/>
                <w:rFonts w:asciiTheme="majorHAnsi" w:hAnsiTheme="majorHAnsi"/>
                <w:sz w:val="24"/>
                <w:szCs w:val="24"/>
              </w:rPr>
              <w:t>Возможность изменения сроков капитального ремонта</w:t>
            </w:r>
          </w:p>
        </w:tc>
      </w:tr>
      <w:tr w:rsidR="00026301" w:rsidRPr="00026301" w:rsidTr="006168D9">
        <w:trPr>
          <w:trHeight w:hRule="exact" w:val="1272"/>
          <w:jc w:val="center"/>
        </w:trPr>
        <w:tc>
          <w:tcPr>
            <w:tcW w:w="7709" w:type="dxa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 xml:space="preserve">Собственники вправе принять решение о досрочном проведении мероприятий капитального ремонта </w:t>
            </w:r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 xml:space="preserve">за счет дополнительно собранных денежных средств </w:t>
            </w:r>
            <w:r w:rsidRPr="006168D9">
              <w:rPr>
                <w:rStyle w:val="Arial12pt"/>
                <w:rFonts w:asciiTheme="majorHAnsi" w:hAnsiTheme="majorHAnsi"/>
              </w:rPr>
              <w:t>(ст.44,</w:t>
            </w:r>
            <w:r w:rsidRPr="006168D9">
              <w:rPr>
                <w:rStyle w:val="Arial12pt0"/>
                <w:rFonts w:asciiTheme="majorHAnsi" w:hAnsiTheme="majorHAnsi"/>
              </w:rPr>
              <w:t xml:space="preserve">166 жк </w:t>
            </w:r>
            <w:r w:rsidRPr="006168D9">
              <w:rPr>
                <w:rStyle w:val="Arial12pt"/>
                <w:rFonts w:asciiTheme="majorHAnsi" w:hAnsiTheme="majorHAnsi"/>
              </w:rPr>
              <w:t>РФ)</w:t>
            </w:r>
          </w:p>
        </w:tc>
        <w:tc>
          <w:tcPr>
            <w:tcW w:w="8268" w:type="dxa"/>
            <w:gridSpan w:val="2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 xml:space="preserve">Собственники решением собрания могут изменить </w:t>
            </w:r>
            <w:r w:rsidRPr="006168D9">
              <w:rPr>
                <w:rStyle w:val="Arial12pt0"/>
                <w:rFonts w:asciiTheme="majorHAnsi" w:hAnsiTheme="majorHAnsi"/>
              </w:rPr>
              <w:t xml:space="preserve">срок проведения </w:t>
            </w:r>
            <w:r w:rsidRPr="006168D9">
              <w:rPr>
                <w:rStyle w:val="Arial12pt"/>
                <w:rFonts w:asciiTheme="majorHAnsi" w:hAnsiTheme="majorHAnsi"/>
              </w:rPr>
              <w:t xml:space="preserve">мероприятий капитального ремонта </w:t>
            </w:r>
            <w:r w:rsidRPr="006168D9">
              <w:rPr>
                <w:rStyle w:val="Arial13pt"/>
                <w:rFonts w:asciiTheme="majorHAnsi" w:hAnsiTheme="majorHAnsi"/>
                <w:sz w:val="24"/>
                <w:szCs w:val="24"/>
              </w:rPr>
              <w:t xml:space="preserve">за счет накопленных </w:t>
            </w:r>
            <w:r w:rsidRPr="006168D9">
              <w:rPr>
                <w:rStyle w:val="Arial12pt"/>
                <w:rFonts w:asciiTheme="majorHAnsi" w:hAnsiTheme="majorHAnsi"/>
              </w:rPr>
              <w:t>на счете</w:t>
            </w:r>
          </w:p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>средств (СТ.44, 166 ЖК РФ)</w:t>
            </w:r>
          </w:p>
        </w:tc>
      </w:tr>
      <w:tr w:rsidR="00026301" w:rsidRPr="00026301" w:rsidTr="006168D9">
        <w:trPr>
          <w:trHeight w:hRule="exact" w:val="425"/>
          <w:jc w:val="center"/>
        </w:trPr>
        <w:tc>
          <w:tcPr>
            <w:tcW w:w="15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260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3pt0"/>
                <w:rFonts w:asciiTheme="majorHAnsi" w:hAnsiTheme="majorHAnsi"/>
                <w:sz w:val="24"/>
                <w:szCs w:val="24"/>
              </w:rPr>
              <w:t>Очередность и сроки проведения капитального ремонта в доме</w:t>
            </w:r>
          </w:p>
        </w:tc>
      </w:tr>
      <w:tr w:rsidR="00026301" w:rsidRPr="00026301" w:rsidTr="006168D9">
        <w:trPr>
          <w:trHeight w:hRule="exact" w:val="1991"/>
          <w:jc w:val="center"/>
        </w:trPr>
        <w:tc>
          <w:tcPr>
            <w:tcW w:w="7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>Очередность проведения ремонта определяется возрастом дома, его техническим состоянием и своевременностью уплат взносов собственниками дома. В первую очередь ремонту подлежат дома, которые требовали капитального ремонта на момент начала приватизации жилья в 1991 году (ст.168,189 ЖКРФ).</w:t>
            </w:r>
          </w:p>
        </w:tc>
        <w:tc>
          <w:tcPr>
            <w:tcW w:w="826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12pt"/>
                <w:rFonts w:asciiTheme="majorHAnsi" w:hAnsiTheme="majorHAnsi"/>
              </w:rPr>
              <w:t xml:space="preserve">Сроки проведения ремонта определяются решением </w:t>
            </w:r>
            <w:r w:rsidRPr="006168D9">
              <w:rPr>
                <w:rStyle w:val="Arial12pt0"/>
                <w:rFonts w:asciiTheme="majorHAnsi" w:hAnsiTheme="majorHAnsi"/>
              </w:rPr>
              <w:t xml:space="preserve">собственников </w:t>
            </w:r>
            <w:r w:rsidRPr="006168D9">
              <w:rPr>
                <w:rStyle w:val="Arial12pt"/>
                <w:rFonts w:asciiTheme="majorHAnsi" w:hAnsiTheme="majorHAnsi"/>
              </w:rPr>
              <w:t xml:space="preserve">дома, которые не могут превышать сроков для данного </w:t>
            </w:r>
            <w:r w:rsidRPr="006168D9">
              <w:rPr>
                <w:rStyle w:val="Arial12pt0"/>
                <w:rFonts w:asciiTheme="majorHAnsi" w:hAnsiTheme="majorHAnsi"/>
              </w:rPr>
              <w:t xml:space="preserve">дома, </w:t>
            </w:r>
            <w:r w:rsidRPr="006168D9">
              <w:rPr>
                <w:rStyle w:val="Arial12pt"/>
                <w:rFonts w:asciiTheme="majorHAnsi" w:hAnsiTheme="majorHAnsi"/>
              </w:rPr>
              <w:t xml:space="preserve">установленных областной программой </w:t>
            </w:r>
            <w:r w:rsidRPr="006168D9">
              <w:rPr>
                <w:rStyle w:val="Arial12pt0"/>
                <w:rFonts w:asciiTheme="majorHAnsi" w:hAnsiTheme="majorHAnsi"/>
              </w:rPr>
              <w:t>(ст.44,168,170,189ЖК РФ)</w:t>
            </w:r>
          </w:p>
        </w:tc>
      </w:tr>
      <w:tr w:rsidR="00026301" w:rsidRPr="00026301" w:rsidTr="006168D9">
        <w:trPr>
          <w:trHeight w:hRule="exact" w:val="485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Style w:val="Arial12pt"/>
                <w:rFonts w:asciiTheme="majorHAnsi" w:hAnsiTheme="majorHAnsi"/>
              </w:rPr>
            </w:pPr>
            <w:r w:rsidRPr="006168D9">
              <w:rPr>
                <w:rStyle w:val="Arial13pt0pt"/>
                <w:rFonts w:asciiTheme="majorHAnsi" w:hAnsiTheme="majorHAnsi"/>
                <w:sz w:val="24"/>
                <w:szCs w:val="24"/>
              </w:rPr>
              <w:t>Какие средства используются при ремонте дома</w:t>
            </w:r>
          </w:p>
        </w:tc>
      </w:tr>
      <w:tr w:rsidR="00026301" w:rsidRPr="00026301" w:rsidTr="006168D9">
        <w:trPr>
          <w:trHeight w:hRule="exact" w:val="637"/>
          <w:jc w:val="center"/>
        </w:trPr>
        <w:tc>
          <w:tcPr>
            <w:tcW w:w="77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Style w:val="Arial12pt"/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>Средства областного фонда капитального ремонта, накопленные со всех домов (ст.154,158,169,189 ЖК РФ)</w:t>
            </w:r>
          </w:p>
        </w:tc>
        <w:tc>
          <w:tcPr>
            <w:tcW w:w="826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6301" w:rsidRPr="006168D9" w:rsidRDefault="00026301" w:rsidP="006168D9">
            <w:pPr>
              <w:pStyle w:val="2"/>
              <w:shd w:val="clear" w:color="auto" w:fill="auto"/>
              <w:spacing w:line="240" w:lineRule="exact"/>
              <w:jc w:val="center"/>
              <w:rPr>
                <w:rStyle w:val="Arial12pt"/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>Средства, накопленные собственниками дома на специальном счете</w:t>
            </w:r>
            <w:r w:rsidR="00E46DED" w:rsidRPr="006168D9">
              <w:rPr>
                <w:rStyle w:val="Arial0pt"/>
                <w:rFonts w:asciiTheme="majorHAnsi" w:hAnsiTheme="majorHAnsi"/>
              </w:rPr>
              <w:t xml:space="preserve"> </w:t>
            </w:r>
            <w:r w:rsidRPr="006168D9">
              <w:rPr>
                <w:rStyle w:val="Arial0pt"/>
                <w:rFonts w:asciiTheme="majorHAnsi" w:hAnsiTheme="majorHAnsi"/>
              </w:rPr>
              <w:t>(ст.154, 158, 169, 189 ЖК РФ)</w:t>
            </w:r>
          </w:p>
        </w:tc>
      </w:tr>
      <w:tr w:rsidR="00026301" w:rsidRPr="00026301" w:rsidTr="0011536B">
        <w:trPr>
          <w:trHeight w:hRule="exact" w:val="531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Style w:val="Arial12pt"/>
                <w:rFonts w:asciiTheme="majorHAnsi" w:hAnsiTheme="majorHAnsi"/>
              </w:rPr>
            </w:pPr>
            <w:r w:rsidRPr="006168D9">
              <w:rPr>
                <w:rStyle w:val="Arial13pt0pt"/>
                <w:rFonts w:asciiTheme="majorHAnsi" w:hAnsiTheme="majorHAnsi"/>
                <w:sz w:val="24"/>
                <w:szCs w:val="24"/>
              </w:rPr>
              <w:t>Период внесения взносов собственников</w:t>
            </w:r>
          </w:p>
        </w:tc>
      </w:tr>
      <w:tr w:rsidR="00026301" w:rsidRPr="00026301" w:rsidTr="0011536B">
        <w:trPr>
          <w:trHeight w:hRule="exact" w:val="1417"/>
          <w:jc w:val="center"/>
        </w:trPr>
        <w:tc>
          <w:tcPr>
            <w:tcW w:w="7709" w:type="dxa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Style w:val="Arial13pt0pt"/>
                <w:rFonts w:asciiTheme="majorHAnsi" w:hAnsiTheme="majorHAnsi"/>
                <w:sz w:val="24"/>
                <w:szCs w:val="24"/>
              </w:rPr>
            </w:pPr>
            <w:r w:rsidRPr="006168D9">
              <w:rPr>
                <w:rStyle w:val="Arial0pt0"/>
                <w:rFonts w:asciiTheme="majorHAnsi" w:hAnsiTheme="majorHAnsi"/>
              </w:rPr>
              <w:t xml:space="preserve">В </w:t>
            </w:r>
            <w:r w:rsidRPr="006168D9">
              <w:rPr>
                <w:rStyle w:val="Arial0pt"/>
                <w:rFonts w:asciiTheme="majorHAnsi" w:hAnsiTheme="majorHAnsi"/>
              </w:rPr>
              <w:t xml:space="preserve">течении </w:t>
            </w:r>
            <w:r w:rsidRPr="006168D9">
              <w:rPr>
                <w:rStyle w:val="Arial0pt0"/>
                <w:rFonts w:asciiTheme="majorHAnsi" w:hAnsiTheme="majorHAnsi"/>
              </w:rPr>
              <w:t xml:space="preserve">всего периода действия программы, </w:t>
            </w:r>
            <w:r w:rsidRPr="006168D9">
              <w:rPr>
                <w:rStyle w:val="Arial0pt"/>
                <w:rFonts w:asciiTheme="majorHAnsi" w:hAnsiTheme="majorHAnsi"/>
              </w:rPr>
              <w:t xml:space="preserve">ежемесячно, в размере не менее минимально установленного Правительством Московской области (на 2014 год - 7,3 руб/кв.м </w:t>
            </w:r>
            <w:r w:rsidRPr="006168D9">
              <w:rPr>
                <w:rFonts w:asciiTheme="majorHAnsi" w:eastAsia="Arial" w:hAnsiTheme="majorHAnsi"/>
                <w:sz w:val="24"/>
                <w:szCs w:val="24"/>
              </w:rPr>
              <w:t xml:space="preserve">общей </w:t>
            </w:r>
            <w:r w:rsidRPr="006168D9">
              <w:rPr>
                <w:rStyle w:val="Arial0pt"/>
                <w:rFonts w:asciiTheme="majorHAnsi" w:hAnsiTheme="majorHAnsi"/>
              </w:rPr>
              <w:t>площади квартиры) (ст. 4, 13, 156 ЖК РФ)</w:t>
            </w:r>
          </w:p>
        </w:tc>
        <w:tc>
          <w:tcPr>
            <w:tcW w:w="8268" w:type="dxa"/>
            <w:gridSpan w:val="2"/>
            <w:shd w:val="clear" w:color="auto" w:fill="FFFFFF"/>
            <w:vAlign w:val="center"/>
          </w:tcPr>
          <w:p w:rsidR="00026301" w:rsidRPr="006168D9" w:rsidRDefault="00026301" w:rsidP="0011536B">
            <w:pPr>
              <w:pStyle w:val="2"/>
              <w:shd w:val="clear" w:color="auto" w:fill="auto"/>
              <w:spacing w:line="313" w:lineRule="exact"/>
              <w:ind w:left="360" w:firstLine="480"/>
              <w:jc w:val="center"/>
              <w:rPr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 xml:space="preserve">Собственники на общем собрании </w:t>
            </w:r>
            <w:r w:rsidRPr="006168D9">
              <w:rPr>
                <w:rStyle w:val="Arial0pt0"/>
                <w:rFonts w:asciiTheme="majorHAnsi" w:hAnsiTheme="majorHAnsi"/>
              </w:rPr>
              <w:t xml:space="preserve">вправе принять решение о приостановке сбора </w:t>
            </w:r>
            <w:r w:rsidRPr="006168D9">
              <w:rPr>
                <w:rStyle w:val="Arial0pt"/>
                <w:rFonts w:asciiTheme="majorHAnsi" w:hAnsiTheme="majorHAnsi"/>
              </w:rPr>
              <w:t>взносов, если накопленная сумма достигнет уровня, установленного Правительством Московской области (ст.44,170 ЖК РФ)</w:t>
            </w:r>
          </w:p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Style w:val="Arial13pt0pt"/>
                <w:rFonts w:asciiTheme="majorHAnsi" w:hAnsiTheme="majorHAnsi"/>
                <w:sz w:val="24"/>
                <w:szCs w:val="24"/>
              </w:rPr>
            </w:pPr>
          </w:p>
        </w:tc>
      </w:tr>
      <w:tr w:rsidR="00026301" w:rsidRPr="00026301" w:rsidTr="006168D9">
        <w:trPr>
          <w:trHeight w:val="431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2"/>
              <w:shd w:val="clear" w:color="auto" w:fill="auto"/>
              <w:spacing w:line="313" w:lineRule="exact"/>
              <w:ind w:firstLine="480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13pt0pt"/>
                <w:rFonts w:asciiTheme="majorHAnsi" w:eastAsia="Constantia" w:hAnsiTheme="majorHAnsi"/>
                <w:sz w:val="24"/>
                <w:szCs w:val="24"/>
              </w:rPr>
              <w:t>Кто организует проведение капитального ремонта в доме</w:t>
            </w:r>
          </w:p>
        </w:tc>
      </w:tr>
      <w:tr w:rsidR="00026301" w:rsidRPr="00026301" w:rsidTr="006168D9">
        <w:trPr>
          <w:trHeight w:val="850"/>
          <w:jc w:val="center"/>
        </w:trPr>
        <w:tc>
          <w:tcPr>
            <w:tcW w:w="7709" w:type="dxa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13"/>
              <w:shd w:val="clear" w:color="auto" w:fill="auto"/>
              <w:spacing w:line="322" w:lineRule="exact"/>
              <w:jc w:val="center"/>
              <w:rPr>
                <w:rStyle w:val="Arial0pt0"/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>Региональный оператор, органы государственной власти и органы местного самоуправления (ст.2,182 ЖК РФ)</w:t>
            </w:r>
          </w:p>
        </w:tc>
        <w:tc>
          <w:tcPr>
            <w:tcW w:w="8268" w:type="dxa"/>
            <w:gridSpan w:val="2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2"/>
              <w:shd w:val="clear" w:color="auto" w:fill="auto"/>
              <w:spacing w:line="313" w:lineRule="exact"/>
              <w:ind w:firstLine="480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>Региональный оператор, органы государственной власти и органы местного самоуправления (ст.2,182 жк РФ)</w:t>
            </w:r>
          </w:p>
        </w:tc>
      </w:tr>
      <w:tr w:rsidR="00026301" w:rsidRPr="00026301" w:rsidTr="006168D9">
        <w:trPr>
          <w:trHeight w:val="407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026301" w:rsidRPr="006168D9" w:rsidRDefault="00026301" w:rsidP="00E46DED">
            <w:pPr>
              <w:pStyle w:val="2"/>
              <w:shd w:val="clear" w:color="auto" w:fill="auto"/>
              <w:spacing w:line="313" w:lineRule="exact"/>
              <w:ind w:firstLine="480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13pt0pt"/>
                <w:rFonts w:asciiTheme="majorHAnsi" w:eastAsia="Constantia" w:hAnsiTheme="majorHAnsi"/>
                <w:sz w:val="24"/>
                <w:szCs w:val="24"/>
              </w:rPr>
              <w:t>Контроль за объемом и качеством работ по капитальному ремонту дома</w:t>
            </w:r>
          </w:p>
        </w:tc>
      </w:tr>
      <w:tr w:rsidR="00026301" w:rsidRPr="00026301" w:rsidTr="006168D9">
        <w:trPr>
          <w:trHeight w:val="1362"/>
          <w:jc w:val="center"/>
        </w:trPr>
        <w:tc>
          <w:tcPr>
            <w:tcW w:w="7709" w:type="dxa"/>
            <w:shd w:val="clear" w:color="auto" w:fill="FFFFFF"/>
            <w:vAlign w:val="center"/>
          </w:tcPr>
          <w:p w:rsidR="00026301" w:rsidRPr="006168D9" w:rsidRDefault="00026301" w:rsidP="006168D9">
            <w:pPr>
              <w:pStyle w:val="13"/>
              <w:shd w:val="clear" w:color="auto" w:fill="auto"/>
              <w:spacing w:line="322" w:lineRule="exact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 xml:space="preserve">Контроль и приемка работ осуществляется региональным оператором </w:t>
            </w:r>
            <w:r w:rsidRPr="006168D9">
              <w:rPr>
                <w:rStyle w:val="Arial0pt0"/>
                <w:rFonts w:asciiTheme="majorHAnsi" w:hAnsiTheme="majorHAnsi"/>
              </w:rPr>
              <w:t xml:space="preserve">без участия собственников </w:t>
            </w:r>
            <w:r w:rsidRPr="006168D9">
              <w:rPr>
                <w:rStyle w:val="Arial0pt"/>
                <w:rFonts w:asciiTheme="majorHAnsi" w:hAnsiTheme="majorHAnsi"/>
              </w:rPr>
              <w:t>(ст. 189ЖК РФ)</w:t>
            </w:r>
          </w:p>
        </w:tc>
        <w:tc>
          <w:tcPr>
            <w:tcW w:w="8268" w:type="dxa"/>
            <w:gridSpan w:val="2"/>
            <w:shd w:val="clear" w:color="auto" w:fill="FFFFFF"/>
            <w:vAlign w:val="center"/>
          </w:tcPr>
          <w:p w:rsidR="00026301" w:rsidRPr="006168D9" w:rsidRDefault="00026301" w:rsidP="006168D9">
            <w:pPr>
              <w:pStyle w:val="2"/>
              <w:shd w:val="clear" w:color="auto" w:fill="auto"/>
              <w:spacing w:line="313" w:lineRule="exact"/>
              <w:ind w:left="360" w:firstLine="480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 xml:space="preserve">Контроль и приемка работ осуществляется региональным оператором с </w:t>
            </w:r>
            <w:r w:rsidRPr="006168D9">
              <w:rPr>
                <w:rStyle w:val="Arial0pt0"/>
                <w:rFonts w:asciiTheme="majorHAnsi" w:hAnsiTheme="majorHAnsi"/>
              </w:rPr>
              <w:t xml:space="preserve">обязательным включением в члены комиссии собственников, определенных общим собранием собственников дома </w:t>
            </w:r>
            <w:r w:rsidRPr="006168D9">
              <w:rPr>
                <w:rStyle w:val="Arial0pt"/>
                <w:rFonts w:asciiTheme="majorHAnsi" w:hAnsiTheme="majorHAnsi"/>
              </w:rPr>
              <w:t>(ст.189ЖК РФ).</w:t>
            </w:r>
          </w:p>
        </w:tc>
      </w:tr>
      <w:tr w:rsidR="00E46DED" w:rsidRPr="00026301" w:rsidTr="006168D9">
        <w:trPr>
          <w:trHeight w:val="450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E46DED" w:rsidRPr="006168D9" w:rsidRDefault="00E46DED" w:rsidP="00E46DED">
            <w:pPr>
              <w:pStyle w:val="2"/>
              <w:shd w:val="clear" w:color="auto" w:fill="auto"/>
              <w:spacing w:line="313" w:lineRule="exact"/>
              <w:ind w:firstLine="480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13pt0pt"/>
                <w:rFonts w:asciiTheme="majorHAnsi" w:eastAsia="Constantia" w:hAnsiTheme="majorHAnsi"/>
                <w:sz w:val="24"/>
                <w:szCs w:val="24"/>
              </w:rPr>
              <w:t>Контроль за денежными средствами со стороны банка</w:t>
            </w:r>
          </w:p>
        </w:tc>
      </w:tr>
      <w:tr w:rsidR="00E46DED" w:rsidRPr="00026301" w:rsidTr="006168D9">
        <w:trPr>
          <w:trHeight w:val="1235"/>
          <w:jc w:val="center"/>
        </w:trPr>
        <w:tc>
          <w:tcPr>
            <w:tcW w:w="7709" w:type="dxa"/>
            <w:shd w:val="clear" w:color="auto" w:fill="FFFFFF"/>
            <w:vAlign w:val="center"/>
          </w:tcPr>
          <w:p w:rsidR="00E46DED" w:rsidRPr="006168D9" w:rsidRDefault="00E46DED" w:rsidP="006168D9">
            <w:pPr>
              <w:pStyle w:val="13"/>
              <w:shd w:val="clear" w:color="auto" w:fill="auto"/>
              <w:spacing w:line="322" w:lineRule="exact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>Нет</w:t>
            </w:r>
          </w:p>
        </w:tc>
        <w:tc>
          <w:tcPr>
            <w:tcW w:w="8268" w:type="dxa"/>
            <w:gridSpan w:val="2"/>
            <w:shd w:val="clear" w:color="auto" w:fill="FFFFFF"/>
            <w:vAlign w:val="center"/>
          </w:tcPr>
          <w:p w:rsidR="006168D9" w:rsidRPr="006168D9" w:rsidRDefault="006168D9" w:rsidP="006168D9">
            <w:pPr>
              <w:pStyle w:val="2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>Банк перечисляет средства только при предъявлении региональным оператором комплекта документов: протокола собрания собственников дома, договора с подрядной организацией, акта выполненных работ (ст.44,</w:t>
            </w:r>
          </w:p>
          <w:p w:rsidR="00E46DED" w:rsidRPr="006168D9" w:rsidRDefault="006168D9" w:rsidP="006168D9">
            <w:pPr>
              <w:pStyle w:val="2"/>
              <w:shd w:val="clear" w:color="auto" w:fill="auto"/>
              <w:spacing w:line="313" w:lineRule="exact"/>
              <w:ind w:left="360" w:firstLine="480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>177 ЖК РФ).</w:t>
            </w:r>
          </w:p>
        </w:tc>
      </w:tr>
      <w:tr w:rsidR="006168D9" w:rsidRPr="00026301" w:rsidTr="006168D9">
        <w:trPr>
          <w:trHeight w:val="366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6168D9" w:rsidRPr="006168D9" w:rsidRDefault="006168D9" w:rsidP="006168D9">
            <w:pPr>
              <w:pStyle w:val="2"/>
              <w:shd w:val="clear" w:color="auto" w:fill="auto"/>
              <w:spacing w:line="322" w:lineRule="exact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13pt0pt"/>
                <w:rFonts w:asciiTheme="majorHAnsi" w:eastAsia="Constantia" w:hAnsiTheme="majorHAnsi"/>
                <w:sz w:val="24"/>
                <w:szCs w:val="24"/>
              </w:rPr>
              <w:t>Контроль за накоплением фонда со стороны собственников дома</w:t>
            </w:r>
          </w:p>
        </w:tc>
      </w:tr>
      <w:tr w:rsidR="006168D9" w:rsidRPr="00026301" w:rsidTr="006168D9">
        <w:trPr>
          <w:trHeight w:val="366"/>
          <w:jc w:val="center"/>
        </w:trPr>
        <w:tc>
          <w:tcPr>
            <w:tcW w:w="7737" w:type="dxa"/>
            <w:gridSpan w:val="2"/>
            <w:shd w:val="clear" w:color="auto" w:fill="FFFFFF"/>
            <w:vAlign w:val="center"/>
          </w:tcPr>
          <w:p w:rsidR="006168D9" w:rsidRPr="006168D9" w:rsidRDefault="006168D9" w:rsidP="006168D9">
            <w:pPr>
              <w:pStyle w:val="2"/>
              <w:shd w:val="clear" w:color="auto" w:fill="auto"/>
              <w:spacing w:line="322" w:lineRule="exact"/>
              <w:jc w:val="center"/>
              <w:rPr>
                <w:rStyle w:val="Arial13pt0pt"/>
                <w:rFonts w:asciiTheme="majorHAnsi" w:eastAsia="Constantia" w:hAnsiTheme="majorHAnsi"/>
                <w:sz w:val="24"/>
                <w:szCs w:val="24"/>
              </w:rPr>
            </w:pPr>
            <w:r w:rsidRPr="006168D9">
              <w:rPr>
                <w:rFonts w:asciiTheme="majorHAnsi" w:hAnsiTheme="majorHAnsi"/>
              </w:rPr>
              <w:t xml:space="preserve">Каждый </w:t>
            </w:r>
            <w:r w:rsidRPr="006168D9">
              <w:rPr>
                <w:rStyle w:val="Arial0pt"/>
                <w:rFonts w:asciiTheme="majorHAnsi" w:hAnsiTheme="majorHAnsi"/>
              </w:rPr>
              <w:t>собственник может получить информацию об оплаченных им взносах в общий фонд (ст. 167,177,183 ЖК РФ)</w:t>
            </w:r>
          </w:p>
        </w:tc>
        <w:tc>
          <w:tcPr>
            <w:tcW w:w="8240" w:type="dxa"/>
            <w:shd w:val="clear" w:color="auto" w:fill="FFFFFF"/>
            <w:vAlign w:val="center"/>
          </w:tcPr>
          <w:p w:rsidR="006168D9" w:rsidRPr="006168D9" w:rsidRDefault="006168D9" w:rsidP="006168D9">
            <w:pPr>
              <w:pStyle w:val="2"/>
              <w:shd w:val="clear" w:color="auto" w:fill="auto"/>
              <w:spacing w:line="322" w:lineRule="exact"/>
              <w:jc w:val="center"/>
              <w:rPr>
                <w:rStyle w:val="Arial13pt0pt"/>
                <w:rFonts w:asciiTheme="majorHAnsi" w:eastAsia="Constantia" w:hAnsiTheme="majorHAnsi"/>
                <w:sz w:val="24"/>
                <w:szCs w:val="24"/>
              </w:rPr>
            </w:pPr>
            <w:r w:rsidRPr="006168D9">
              <w:rPr>
                <w:rStyle w:val="Arial0pt"/>
                <w:rFonts w:asciiTheme="majorHAnsi" w:hAnsiTheme="majorHAnsi"/>
              </w:rPr>
              <w:t xml:space="preserve">Каждый собственник может получить информацию об оплаченных им и </w:t>
            </w:r>
            <w:r w:rsidRPr="006168D9">
              <w:rPr>
                <w:rStyle w:val="Arial0pt0"/>
                <w:rFonts w:asciiTheme="majorHAnsi" w:hAnsiTheme="majorHAnsi"/>
              </w:rPr>
              <w:t xml:space="preserve">другими собственниками взносах, общем размере </w:t>
            </w:r>
            <w:r w:rsidRPr="006168D9">
              <w:rPr>
                <w:rStyle w:val="Arial0pt"/>
                <w:rFonts w:asciiTheme="majorHAnsi" w:hAnsiTheme="majorHAnsi"/>
              </w:rPr>
              <w:t>накопленного фонда дома, всех операциях банка по счету дома (ст. 167,177,183 жк РФ).</w:t>
            </w:r>
          </w:p>
        </w:tc>
      </w:tr>
      <w:tr w:rsidR="006168D9" w:rsidRPr="00026301" w:rsidTr="00FB1D48">
        <w:trPr>
          <w:trHeight w:val="366"/>
          <w:jc w:val="center"/>
        </w:trPr>
        <w:tc>
          <w:tcPr>
            <w:tcW w:w="15977" w:type="dxa"/>
            <w:gridSpan w:val="3"/>
            <w:shd w:val="clear" w:color="auto" w:fill="FFFFFF"/>
            <w:vAlign w:val="center"/>
          </w:tcPr>
          <w:p w:rsidR="006168D9" w:rsidRPr="006168D9" w:rsidRDefault="006168D9" w:rsidP="006168D9">
            <w:pPr>
              <w:pStyle w:val="2"/>
              <w:shd w:val="clear" w:color="auto" w:fill="auto"/>
              <w:spacing w:line="322" w:lineRule="exact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13pt0pt"/>
                <w:rFonts w:asciiTheme="majorHAnsi" w:eastAsia="Constantia" w:hAnsiTheme="majorHAnsi"/>
                <w:sz w:val="24"/>
                <w:szCs w:val="24"/>
              </w:rPr>
              <w:t>Кому выгоден данный способ накопления</w:t>
            </w:r>
          </w:p>
        </w:tc>
      </w:tr>
      <w:tr w:rsidR="006168D9" w:rsidRPr="00026301" w:rsidTr="006168D9">
        <w:trPr>
          <w:trHeight w:val="997"/>
          <w:jc w:val="center"/>
        </w:trPr>
        <w:tc>
          <w:tcPr>
            <w:tcW w:w="7737" w:type="dxa"/>
            <w:gridSpan w:val="2"/>
            <w:shd w:val="clear" w:color="auto" w:fill="FFFFFF"/>
            <w:vAlign w:val="center"/>
          </w:tcPr>
          <w:p w:rsidR="006168D9" w:rsidRPr="006168D9" w:rsidRDefault="006168D9" w:rsidP="006168D9">
            <w:pPr>
              <w:pStyle w:val="2"/>
              <w:shd w:val="clear" w:color="auto" w:fill="auto"/>
              <w:spacing w:line="322" w:lineRule="exact"/>
              <w:jc w:val="center"/>
              <w:rPr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 xml:space="preserve">Домам, </w:t>
            </w:r>
            <w:r w:rsidRPr="006168D9">
              <w:rPr>
                <w:rFonts w:asciiTheme="majorHAnsi" w:hAnsiTheme="majorHAnsi"/>
              </w:rPr>
              <w:t xml:space="preserve">которым </w:t>
            </w:r>
            <w:r w:rsidRPr="006168D9">
              <w:rPr>
                <w:rStyle w:val="Arial0pt"/>
                <w:rFonts w:asciiTheme="majorHAnsi" w:hAnsiTheme="majorHAnsi"/>
              </w:rPr>
              <w:t xml:space="preserve">срочно требуется капитальный ремонт, но </w:t>
            </w:r>
            <w:r w:rsidRPr="006168D9">
              <w:rPr>
                <w:rFonts w:asciiTheme="majorHAnsi" w:hAnsiTheme="majorHAnsi"/>
              </w:rPr>
              <w:t xml:space="preserve">деньги ещё не </w:t>
            </w:r>
            <w:r w:rsidRPr="006168D9">
              <w:rPr>
                <w:rStyle w:val="Arial0pt"/>
                <w:rFonts w:asciiTheme="majorHAnsi" w:hAnsiTheme="majorHAnsi"/>
              </w:rPr>
              <w:t>накоплены или не могут быть накоплены из-за малочисленности собственников (8-30 квартирные дома).</w:t>
            </w:r>
          </w:p>
        </w:tc>
        <w:tc>
          <w:tcPr>
            <w:tcW w:w="8240" w:type="dxa"/>
            <w:shd w:val="clear" w:color="auto" w:fill="FFFFFF"/>
            <w:vAlign w:val="center"/>
          </w:tcPr>
          <w:p w:rsidR="006168D9" w:rsidRPr="006168D9" w:rsidRDefault="006168D9" w:rsidP="006168D9">
            <w:pPr>
              <w:pStyle w:val="2"/>
              <w:shd w:val="clear" w:color="auto" w:fill="auto"/>
              <w:spacing w:line="322" w:lineRule="exact"/>
              <w:jc w:val="center"/>
              <w:rPr>
                <w:rStyle w:val="Arial0pt"/>
                <w:rFonts w:asciiTheme="majorHAnsi" w:hAnsiTheme="majorHAnsi"/>
              </w:rPr>
            </w:pPr>
            <w:r w:rsidRPr="006168D9">
              <w:rPr>
                <w:rStyle w:val="Arial0pt"/>
                <w:rFonts w:asciiTheme="majorHAnsi" w:hAnsiTheme="majorHAnsi"/>
              </w:rPr>
              <w:t>Крупным домам, способным накопить необходимые средства к плановому сроку проведения ремонта</w:t>
            </w:r>
          </w:p>
        </w:tc>
      </w:tr>
      <w:bookmarkEnd w:id="0"/>
    </w:tbl>
    <w:p w:rsidR="006168D9" w:rsidRDefault="006168D9" w:rsidP="00A44204">
      <w:pPr>
        <w:pStyle w:val="10"/>
        <w:keepNext/>
        <w:keepLines/>
        <w:shd w:val="clear" w:color="auto" w:fill="auto"/>
        <w:tabs>
          <w:tab w:val="right" w:leader="underscore" w:pos="6875"/>
          <w:tab w:val="center" w:pos="7883"/>
          <w:tab w:val="right" w:pos="11085"/>
          <w:tab w:val="left" w:pos="11293"/>
          <w:tab w:val="left" w:leader="underscore" w:pos="16548"/>
        </w:tabs>
        <w:ind w:right="2040"/>
        <w:rPr>
          <w:rFonts w:asciiTheme="majorHAnsi" w:hAnsiTheme="majorHAnsi"/>
          <w:sz w:val="28"/>
          <w:szCs w:val="28"/>
        </w:rPr>
      </w:pPr>
    </w:p>
    <w:sectPr w:rsidR="006168D9" w:rsidSect="00A44204">
      <w:type w:val="continuous"/>
      <w:pgSz w:w="16838" w:h="23810"/>
      <w:pgMar w:top="284" w:right="720" w:bottom="142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65" w:rsidRDefault="00A64B65" w:rsidP="009478AA">
      <w:r>
        <w:separator/>
      </w:r>
    </w:p>
  </w:endnote>
  <w:endnote w:type="continuationSeparator" w:id="0">
    <w:p w:rsidR="00A64B65" w:rsidRDefault="00A64B65" w:rsidP="0094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65" w:rsidRDefault="00A64B65"/>
  </w:footnote>
  <w:footnote w:type="continuationSeparator" w:id="0">
    <w:p w:rsidR="00A64B65" w:rsidRDefault="00A64B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478AA"/>
    <w:rsid w:val="00026301"/>
    <w:rsid w:val="0011536B"/>
    <w:rsid w:val="004073D5"/>
    <w:rsid w:val="004D58FC"/>
    <w:rsid w:val="005C4559"/>
    <w:rsid w:val="005F0D25"/>
    <w:rsid w:val="006168D9"/>
    <w:rsid w:val="006F647C"/>
    <w:rsid w:val="009478AA"/>
    <w:rsid w:val="009F0DD7"/>
    <w:rsid w:val="00A44204"/>
    <w:rsid w:val="00A64B65"/>
    <w:rsid w:val="00D77649"/>
    <w:rsid w:val="00E25171"/>
    <w:rsid w:val="00E46DED"/>
    <w:rsid w:val="00E9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8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8A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478AA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 + Не полужирный"/>
    <w:basedOn w:val="1"/>
    <w:rsid w:val="009478A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9478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94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3pt">
    <w:name w:val="Основной текст + Arial;13 pt;Полужирный"/>
    <w:basedOn w:val="a4"/>
    <w:rsid w:val="009478AA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rial12pt">
    <w:name w:val="Основной текст + Arial;12 pt"/>
    <w:basedOn w:val="a4"/>
    <w:rsid w:val="009478AA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3pt0">
    <w:name w:val="Основной текст + Arial;13 pt;Полужирный;Курсив"/>
    <w:basedOn w:val="a4"/>
    <w:rsid w:val="009478A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rial12pt0">
    <w:name w:val="Основной текст + Arial;12 pt"/>
    <w:basedOn w:val="a4"/>
    <w:rsid w:val="009478AA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2pt1">
    <w:name w:val="Основной текст + Arial;12 pt"/>
    <w:basedOn w:val="a4"/>
    <w:rsid w:val="009478AA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9478AA"/>
    <w:pPr>
      <w:shd w:val="clear" w:color="auto" w:fill="FFFFFF"/>
      <w:spacing w:line="542" w:lineRule="exac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13">
    <w:name w:val="Основной текст1"/>
    <w:basedOn w:val="a"/>
    <w:link w:val="a4"/>
    <w:rsid w:val="009478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13pt0pt">
    <w:name w:val="Основной текст + Arial;13 pt;Полужирный;Курсив;Интервал 0 pt"/>
    <w:basedOn w:val="a4"/>
    <w:rsid w:val="0002630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rial0pt">
    <w:name w:val="Основной текст + Arial;Интервал 0 pt"/>
    <w:basedOn w:val="a4"/>
    <w:rsid w:val="00026301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0pt0">
    <w:name w:val="Основной текст + Arial;Полужирный;Интервал 0 pt"/>
    <w:basedOn w:val="a4"/>
    <w:rsid w:val="00026301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rsid w:val="00026301"/>
    <w:pPr>
      <w:shd w:val="clear" w:color="auto" w:fill="FFFFFF"/>
      <w:spacing w:line="169" w:lineRule="exact"/>
    </w:pPr>
    <w:rPr>
      <w:rFonts w:ascii="Constantia" w:eastAsia="Constantia" w:hAnsi="Constantia" w:cs="Constantia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Василий Пупкин</cp:lastModifiedBy>
  <cp:revision>5</cp:revision>
  <dcterms:created xsi:type="dcterms:W3CDTF">2014-03-01T18:15:00Z</dcterms:created>
  <dcterms:modified xsi:type="dcterms:W3CDTF">2014-03-03T01:15:00Z</dcterms:modified>
</cp:coreProperties>
</file>